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DEPARTMENT OF CHEMISTRY AND ENVIRONMENTAL SCIENCE</w:t>
      </w:r>
    </w:p>
    <w:p w14:paraId="00000002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SEMINAR SERIES</w:t>
      </w:r>
    </w:p>
    <w:p w14:paraId="00000003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SPRING 2024</w:t>
      </w:r>
    </w:p>
    <w:p w14:paraId="00000004" w14:textId="77777777" w:rsidR="00FB47F4" w:rsidRDefault="00FB47F4">
      <w:pPr>
        <w:pStyle w:val="Title"/>
        <w:ind w:left="1" w:hanging="3"/>
        <w:rPr>
          <w:sz w:val="28"/>
          <w:szCs w:val="28"/>
        </w:rPr>
      </w:pPr>
    </w:p>
    <w:p w14:paraId="00000005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WEDNESDAY, APRIL 3</w:t>
      </w:r>
    </w:p>
    <w:p w14:paraId="00000006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TIERNAN HALL – LECT. HALL 2</w:t>
      </w:r>
    </w:p>
    <w:p w14:paraId="00000007" w14:textId="77777777" w:rsidR="00FB47F4" w:rsidRDefault="00B207BF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>1:00PM-2:20PM</w:t>
      </w:r>
    </w:p>
    <w:p w14:paraId="00000008" w14:textId="77777777" w:rsidR="00FB47F4" w:rsidRDefault="00FB47F4">
      <w:pPr>
        <w:ind w:left="0" w:hanging="2"/>
        <w:jc w:val="center"/>
      </w:pPr>
    </w:p>
    <w:p w14:paraId="00000009" w14:textId="3F8AB414" w:rsidR="00FB47F4" w:rsidRDefault="00B207BF">
      <w:pPr>
        <w:pStyle w:val="Heading1"/>
        <w:ind w:left="1" w:hanging="3"/>
        <w:rPr>
          <w:u w:val="single"/>
        </w:rPr>
      </w:pPr>
      <w:r>
        <w:rPr>
          <w:b/>
        </w:rPr>
        <w:t xml:space="preserve">                                             </w:t>
      </w:r>
      <w:r w:rsidR="00062873">
        <w:rPr>
          <w:b/>
        </w:rPr>
        <w:t xml:space="preserve">     </w:t>
      </w:r>
      <w:r>
        <w:rPr>
          <w:b/>
          <w:u w:val="single"/>
        </w:rPr>
        <w:t>GUEST SPEAKER</w:t>
      </w:r>
    </w:p>
    <w:p w14:paraId="0000000A" w14:textId="79C3399C" w:rsidR="00FB47F4" w:rsidRPr="00062873" w:rsidRDefault="00B207BF">
      <w:pPr>
        <w:shd w:val="clear" w:color="auto" w:fill="FFFFFF"/>
        <w:ind w:left="0" w:hanging="2"/>
        <w:jc w:val="center"/>
        <w:rPr>
          <w:rFonts w:eastAsia="Arial"/>
          <w:color w:val="222222"/>
        </w:rPr>
      </w:pPr>
      <w:r w:rsidRPr="00062873">
        <w:rPr>
          <w:rFonts w:eastAsia="Arial"/>
          <w:color w:val="222222"/>
        </w:rPr>
        <w:t xml:space="preserve">Dr. </w:t>
      </w:r>
      <w:r w:rsidR="00DA0587" w:rsidRPr="00DA0587">
        <w:rPr>
          <w:color w:val="222222"/>
          <w:shd w:val="clear" w:color="auto" w:fill="FFFFFF"/>
        </w:rPr>
        <w:t>Ian Bourg</w:t>
      </w:r>
    </w:p>
    <w:p w14:paraId="2FA6C677" w14:textId="77777777" w:rsidR="00DA0587" w:rsidRPr="00DA0587" w:rsidRDefault="00DA0587" w:rsidP="00DA0587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222222"/>
          <w:position w:val="0"/>
        </w:rPr>
      </w:pPr>
      <w:r w:rsidRPr="00DA0587">
        <w:rPr>
          <w:color w:val="222222"/>
          <w:position w:val="0"/>
        </w:rPr>
        <w:t>Associate Professor</w:t>
      </w:r>
    </w:p>
    <w:p w14:paraId="2C18A1CB" w14:textId="77777777" w:rsidR="00DA0587" w:rsidRPr="00DA0587" w:rsidRDefault="00DA0587" w:rsidP="00DA0587">
      <w:pPr>
        <w:shd w:val="clear" w:color="auto" w:fill="FFFFFF"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222222"/>
          <w:position w:val="0"/>
        </w:rPr>
      </w:pPr>
      <w:r w:rsidRPr="00DA0587">
        <w:rPr>
          <w:color w:val="222222"/>
          <w:position w:val="0"/>
        </w:rPr>
        <w:t>Civil and Environmental Engineering</w:t>
      </w:r>
    </w:p>
    <w:p w14:paraId="4803A510" w14:textId="77777777" w:rsidR="00DA0587" w:rsidRPr="00DA0587" w:rsidRDefault="00DA0587" w:rsidP="00DA0587">
      <w:pPr>
        <w:shd w:val="clear" w:color="auto" w:fill="FFFFFF"/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color w:val="222222"/>
          <w:position w:val="0"/>
        </w:rPr>
      </w:pPr>
      <w:r w:rsidRPr="00DA0587">
        <w:rPr>
          <w:color w:val="222222"/>
          <w:position w:val="0"/>
        </w:rPr>
        <w:t>Princeton University</w:t>
      </w:r>
    </w:p>
    <w:p w14:paraId="0000000E" w14:textId="77777777" w:rsidR="00FB47F4" w:rsidRDefault="00FB47F4">
      <w:pPr>
        <w:ind w:left="0" w:hanging="2"/>
        <w:jc w:val="center"/>
      </w:pPr>
    </w:p>
    <w:p w14:paraId="00000010" w14:textId="77777777" w:rsidR="00FB47F4" w:rsidRDefault="00B207BF">
      <w:pPr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</w:t>
      </w:r>
    </w:p>
    <w:p w14:paraId="00000012" w14:textId="427853B9" w:rsidR="00FB47F4" w:rsidRPr="00DA0587" w:rsidRDefault="00DA0587">
      <w:pPr>
        <w:ind w:left="0" w:hanging="2"/>
        <w:jc w:val="center"/>
      </w:pPr>
      <w:r w:rsidRPr="00DA0587">
        <w:rPr>
          <w:color w:val="222222"/>
          <w:shd w:val="clear" w:color="auto" w:fill="FFFFFF"/>
        </w:rPr>
        <w:t>Molecular dynamics simulation predictions of the partitioning of PFAS between water, air, and mineral surfaces</w:t>
      </w:r>
    </w:p>
    <w:p w14:paraId="00000013" w14:textId="77777777" w:rsidR="00FB47F4" w:rsidRDefault="00B207BF">
      <w:pPr>
        <w:ind w:left="0" w:hanging="2"/>
        <w:jc w:val="both"/>
        <w:rPr>
          <w:u w:val="single"/>
        </w:rPr>
      </w:pPr>
      <w:r>
        <w:rPr>
          <w:b/>
          <w:u w:val="single"/>
        </w:rPr>
        <w:t>ABSTRACT</w:t>
      </w:r>
    </w:p>
    <w:p w14:paraId="72E18A98" w14:textId="16E01C50" w:rsidR="00062873" w:rsidRDefault="00DA0587">
      <w:pPr>
        <w:ind w:left="0" w:hanging="2"/>
        <w:jc w:val="both"/>
        <w:rPr>
          <w:color w:val="222222"/>
          <w:shd w:val="clear" w:color="auto" w:fill="FFFFFF"/>
        </w:rPr>
      </w:pPr>
      <w:r w:rsidRPr="00DA0587">
        <w:rPr>
          <w:color w:val="222222"/>
          <w:shd w:val="clear" w:color="auto" w:fill="FFFFFF"/>
        </w:rPr>
        <w:t xml:space="preserve">The tendency of per- and </w:t>
      </w:r>
      <w:proofErr w:type="spellStart"/>
      <w:r w:rsidRPr="00DA0587">
        <w:rPr>
          <w:color w:val="222222"/>
          <w:shd w:val="clear" w:color="auto" w:fill="FFFFFF"/>
        </w:rPr>
        <w:t>polyfluoroakyl</w:t>
      </w:r>
      <w:proofErr w:type="spellEnd"/>
      <w:r w:rsidRPr="00DA0587">
        <w:rPr>
          <w:color w:val="222222"/>
          <w:shd w:val="clear" w:color="auto" w:fill="FFFFFF"/>
        </w:rPr>
        <w:t xml:space="preserve"> substances (PFAS) to partition between water, air, and mineral surfaces is an important set of properties that impacts their fate and transport in natural systems. A key challenge associated with efforts to predict the associated partitioning coefficients is the need for accurate partitioning data for a wide variety of PFAS between many phases or interfaces and over a variety of chemical conditions. Molecular dynamics (MD) simulations have the potential to facilitate the generation of these data, but they have been applied only to a limited number of compounds and adsorbents. Here, we report MD simulations of the partitioning of a relatively wide variety of PFAS (including cationic, anionic, and zwitterionic compounds and PFAS precursors) at water-air and mineral-water interfaces in different aqueous chemistry conditions. Simulation results provide quantitative predictions of adsorption and partitioning coefficients and fundamental insight into the mechanisms that control these coefficients.</w:t>
      </w:r>
    </w:p>
    <w:p w14:paraId="2BEE8017" w14:textId="77777777" w:rsidR="004A1CEB" w:rsidRDefault="00B207BF" w:rsidP="004A1CEB">
      <w:pPr>
        <w:pStyle w:val="NormalWeb"/>
        <w:ind w:left="1" w:hanging="3"/>
        <w:rPr>
          <w:noProof/>
          <w:position w:val="0"/>
        </w:rPr>
      </w:pPr>
      <w:r>
        <w:rPr>
          <w:b/>
          <w:sz w:val="28"/>
          <w:szCs w:val="28"/>
          <w:u w:val="single"/>
        </w:rPr>
        <w:t xml:space="preserve">BIO </w:t>
      </w:r>
    </w:p>
    <w:p w14:paraId="46204D68" w14:textId="76295D55" w:rsidR="004A1CEB" w:rsidRPr="004A1CEB" w:rsidRDefault="004A1CEB" w:rsidP="004A1CEB">
      <w:pPr>
        <w:pStyle w:val="NormalWeb"/>
        <w:ind w:left="0" w:hanging="2"/>
        <w:rPr>
          <w:position w:val="0"/>
        </w:rPr>
      </w:pPr>
      <w:r w:rsidRPr="004A1CEB">
        <w:rPr>
          <w:noProof/>
          <w:position w:val="0"/>
        </w:rPr>
        <w:drawing>
          <wp:inline distT="0" distB="0" distL="0" distR="0" wp14:anchorId="036DEAB0" wp14:editId="05571FEE">
            <wp:extent cx="806450" cy="806450"/>
            <wp:effectExtent l="0" t="0" r="0" b="0"/>
            <wp:docPr id="487190865" name="Picture 1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90865" name="Picture 1" descr="A person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9" w14:textId="3342C09E" w:rsidR="00FB47F4" w:rsidRDefault="00DA0587" w:rsidP="00DA0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222222"/>
          <w:shd w:val="clear" w:color="auto" w:fill="FFFFFF"/>
        </w:rPr>
      </w:pPr>
      <w:r w:rsidRPr="00DA0587">
        <w:rPr>
          <w:color w:val="222222"/>
          <w:shd w:val="clear" w:color="auto" w:fill="FFFFFF"/>
        </w:rPr>
        <w:t>Ian Bourg is an Associate Professor in Civil and Environmental Engineering at Princeton University. His group studies the properties of water at interfaces, with a particular emphasis on the impact of clay minerals on subsurface hydrology, soil mechanics, carbon dynamics, geochemistry, and contaminant fate and transport. He obtained a B.Eng. in Industrial Process Engineering from the National Institute for Applied Sciences in Toulouse in 1999 and a Ph.D. in Civil and Environmental Engineering from the University of California at Berkeley in 2004. He led a research group in the Earth Sciences Division at the Lawrence Berkeley National Laboratory until 2014 before joining the faculty at Princeton University in 2015.</w:t>
      </w:r>
    </w:p>
    <w:p w14:paraId="7D4280B5" w14:textId="77777777" w:rsidR="004A1CEB" w:rsidRDefault="004A1CEB" w:rsidP="004A1CEB">
      <w:pPr>
        <w:ind w:left="0" w:hanging="2"/>
        <w:jc w:val="center"/>
        <w:rPr>
          <w:b/>
        </w:rPr>
      </w:pPr>
    </w:p>
    <w:p w14:paraId="0080C6FF" w14:textId="047E52FE" w:rsidR="004A1CEB" w:rsidRDefault="004A1CEB" w:rsidP="004A1CEB">
      <w:pPr>
        <w:ind w:left="0" w:hanging="2"/>
        <w:jc w:val="center"/>
      </w:pPr>
      <w:r>
        <w:rPr>
          <w:b/>
        </w:rPr>
        <w:t>Seminar Coordinator:</w:t>
      </w:r>
    </w:p>
    <w:p w14:paraId="675EE11A" w14:textId="77777777" w:rsidR="004A1CEB" w:rsidRDefault="004A1CEB" w:rsidP="004A1CEB">
      <w:pPr>
        <w:ind w:left="0" w:hanging="2"/>
        <w:jc w:val="center"/>
      </w:pPr>
      <w:r>
        <w:t>Dr. Sara Casado-Zapico, Assistant Professor</w:t>
      </w:r>
    </w:p>
    <w:p w14:paraId="0000001B" w14:textId="5E997D24" w:rsidR="00FB47F4" w:rsidRDefault="004A1CEB" w:rsidP="004A1CEB">
      <w:pPr>
        <w:ind w:left="0" w:hanging="2"/>
        <w:jc w:val="center"/>
      </w:pPr>
      <w:r>
        <w:rPr>
          <w:highlight w:val="white"/>
        </w:rPr>
        <w:t>sara.casado-zapico@njit.ed</w:t>
      </w:r>
      <w:r>
        <w:t>u</w:t>
      </w:r>
    </w:p>
    <w:sectPr w:rsidR="00FB47F4" w:rsidSect="00B967EB">
      <w:pgSz w:w="12240" w:h="15840"/>
      <w:pgMar w:top="900" w:right="1440" w:bottom="72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F4"/>
    <w:rsid w:val="00062873"/>
    <w:rsid w:val="004A1CEB"/>
    <w:rsid w:val="00955BB5"/>
    <w:rsid w:val="00B207BF"/>
    <w:rsid w:val="00B967EB"/>
    <w:rsid w:val="00DA0587"/>
    <w:rsid w:val="00EF721A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DAF9"/>
  <w15:docId w15:val="{9317C069-4B74-4E59-9FB7-E16FAC3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360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sz w:val="28"/>
      <w:szCs w:val="22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3">
    <w:name w:val="Body Text 3"/>
    <w:basedOn w:val="Normal"/>
    <w:pPr>
      <w:jc w:val="both"/>
    </w:pPr>
    <w:rPr>
      <w:b/>
      <w:bCs/>
    </w:rPr>
  </w:style>
  <w:style w:type="paragraph" w:styleId="E-mailSignature">
    <w:name w:val="E-mail Signature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03Abstract">
    <w:name w:val="03 Abstract"/>
    <w:pPr>
      <w:suppressAutoHyphens/>
      <w:spacing w:after="240" w:line="240" w:lineRule="atLeast"/>
      <w:ind w:leftChars="-1" w:left="-1" w:right="2268" w:hangingChars="1" w:hanging="1"/>
      <w:textDirection w:val="btLr"/>
      <w:textAlignment w:val="top"/>
      <w:outlineLvl w:val="0"/>
    </w:pPr>
    <w:rPr>
      <w:position w:val="-1"/>
      <w:sz w:val="18"/>
      <w:szCs w:val="18"/>
      <w:lang w:val="en-GB" w:eastAsia="en-GB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" w:hAnsi="Times"/>
      <w:position w:val="-1"/>
    </w:rPr>
  </w:style>
  <w:style w:type="paragraph" w:customStyle="1" w:styleId="TAMainText">
    <w:name w:val="TA_Main_Text"/>
    <w:basedOn w:val="Normal"/>
    <w:pPr>
      <w:spacing w:line="480" w:lineRule="auto"/>
      <w:ind w:firstLine="202"/>
      <w:jc w:val="both"/>
    </w:pPr>
    <w:rPr>
      <w:rFonts w:ascii="Times" w:hAnsi="Times"/>
      <w:szCs w:val="20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8OPCprw9NuM5bJAPisLAkdoQvg==">CgMxLjA4AHIhMUl4Mnl4V0lfanZYT3EzVk5paktNdzdZLXhQd1czLXA4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sukumar</dc:creator>
  <cp:lastModifiedBy>Price, Genti M</cp:lastModifiedBy>
  <cp:revision>2</cp:revision>
  <dcterms:created xsi:type="dcterms:W3CDTF">2024-04-09T12:35:00Z</dcterms:created>
  <dcterms:modified xsi:type="dcterms:W3CDTF">2024-04-09T12:35:00Z</dcterms:modified>
</cp:coreProperties>
</file>